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CF7FB" w14:textId="77777777" w:rsidR="00705AE7" w:rsidRDefault="00705AE7" w:rsidP="000B7C21">
      <w:pPr>
        <w:spacing w:after="0" w:line="36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11942AEC" w14:textId="42423CF6" w:rsidR="00705AE7" w:rsidRDefault="00705AE7" w:rsidP="000B7C21">
      <w:pPr>
        <w:spacing w:after="0" w:line="360" w:lineRule="auto"/>
        <w:ind w:righ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Załącznik nr 6 do Ogłoszenia</w:t>
      </w:r>
    </w:p>
    <w:p w14:paraId="3D04A353" w14:textId="77777777" w:rsidR="00705AE7" w:rsidRDefault="00705AE7" w:rsidP="000B7C21">
      <w:pPr>
        <w:spacing w:after="0" w:line="36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4EB58F61" w14:textId="684A9DCA" w:rsidR="000B7C21" w:rsidRDefault="000B7C21" w:rsidP="000B7C21">
      <w:pPr>
        <w:spacing w:after="0" w:line="360" w:lineRule="auto"/>
        <w:ind w:right="-142"/>
        <w:jc w:val="both"/>
        <w:rPr>
          <w:rFonts w:ascii="Times New Roman" w:hAnsi="Times New Roman"/>
          <w:sz w:val="24"/>
          <w:szCs w:val="24"/>
        </w:rPr>
      </w:pPr>
      <w:r w:rsidRPr="00FB2530">
        <w:rPr>
          <w:rFonts w:ascii="Times New Roman" w:hAnsi="Times New Roman"/>
          <w:sz w:val="24"/>
          <w:szCs w:val="24"/>
        </w:rPr>
        <w:t>Klauzula informacyjna.</w:t>
      </w:r>
    </w:p>
    <w:p w14:paraId="264A5BA0" w14:textId="77777777" w:rsidR="000B7C21" w:rsidRDefault="000B7C21" w:rsidP="000B7C21">
      <w:pPr>
        <w:spacing w:after="0" w:line="36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Służba Ochrony Państwa z siedzibą w Warszawie organizując sprzedaż składników rzeczowych majątku ruchomego: </w:t>
      </w:r>
    </w:p>
    <w:p w14:paraId="0DA9C55F" w14:textId="77777777" w:rsidR="000B7C21" w:rsidRDefault="000B7C21" w:rsidP="000B7C21">
      <w:pPr>
        <w:numPr>
          <w:ilvl w:val="0"/>
          <w:numId w:val="1"/>
        </w:numPr>
        <w:autoSpaceDE w:val="0"/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Zgodnie z art. 13 ust. 1 i 2 rozporządzenia Parlamentu Europejskiego i Rady (UE) 2016/679 z dnia 27 kwietnia 2016 r.  w sprawie ochrony osób fizycznych w związku z przetwarzaniem danych osobowych i w sprawie swobodnego  przepływu takich danych oraz uchylenia dyrektywy 95/46/WE (ogólne rozporządzenie o ochronie danych) (Dz. Urz. UE L 119 z 04.05.2016, str. 1), dalej „RODO”, informuje, że:</w:t>
      </w:r>
    </w:p>
    <w:p w14:paraId="4505827C" w14:textId="77777777" w:rsidR="000B7C21" w:rsidRDefault="000B7C21" w:rsidP="000B7C21">
      <w:pPr>
        <w:numPr>
          <w:ilvl w:val="0"/>
          <w:numId w:val="3"/>
        </w:numPr>
        <w:autoSpaceDE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administratorem Pani/Pana danych osobowych jest Komendant Służby Ochrony Państwa. </w:t>
      </w:r>
    </w:p>
    <w:p w14:paraId="7F6BB8FE" w14:textId="77777777" w:rsidR="000B7C21" w:rsidRDefault="000B7C21" w:rsidP="000B7C21">
      <w:pPr>
        <w:autoSpaceDE w:val="0"/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Dane kontaktowe: ul. Podchorążych 38, 00 – 463 Warszawa</w:t>
      </w:r>
    </w:p>
    <w:p w14:paraId="62A4E254" w14:textId="77777777" w:rsidR="000B7C21" w:rsidRDefault="000B7C21" w:rsidP="000B7C21">
      <w:pPr>
        <w:numPr>
          <w:ilvl w:val="0"/>
          <w:numId w:val="2"/>
        </w:numPr>
        <w:autoSpaceDE w:val="0"/>
        <w:spacing w:after="0" w:line="36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nadzór nad prawidłowym przetwarzaniem danych osobowych w SOP sprawuje Inspektor Ochrony Danych: kontakt e-mail: </w:t>
      </w:r>
      <w:hyperlink r:id="rId7" w:history="1">
        <w:r>
          <w:rPr>
            <w:rFonts w:ascii="Times New Roman" w:hAnsi="Times New Roman"/>
            <w:sz w:val="24"/>
            <w:szCs w:val="24"/>
          </w:rPr>
          <w:t>iodo@sop.gov.pl</w:t>
        </w:r>
      </w:hyperlink>
      <w:r>
        <w:rPr>
          <w:rFonts w:ascii="Times New Roman" w:hAnsi="Times New Roman"/>
          <w:sz w:val="24"/>
          <w:szCs w:val="24"/>
        </w:rPr>
        <w:t>.</w:t>
      </w:r>
    </w:p>
    <w:p w14:paraId="6A8BACAB" w14:textId="77777777" w:rsidR="000B7C21" w:rsidRDefault="000B7C21" w:rsidP="000B7C21">
      <w:pPr>
        <w:numPr>
          <w:ilvl w:val="0"/>
          <w:numId w:val="2"/>
        </w:numPr>
        <w:autoSpaceDE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dane osobowe przetwarzane będą na podstawie art. 6 ust. 1 lit. c RODO w celu związanym z organizacją sprzedaży składników rzeczowych majątku ruchomego oraz na potrzeby realizacji transakcji kupna – sprzedaży,</w:t>
      </w:r>
    </w:p>
    <w:p w14:paraId="0B6C1B81" w14:textId="77777777" w:rsidR="000B7C21" w:rsidRDefault="000B7C21" w:rsidP="000B7C21">
      <w:pPr>
        <w:numPr>
          <w:ilvl w:val="0"/>
          <w:numId w:val="2"/>
        </w:numPr>
        <w:autoSpaceDE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odbiorcami danych osobowych będą osoby lub podmioty, którym udostępniona zostanie dokumentacja ze sprzedaży, zgodnie  z warunkami określonymi w ogłoszeniu,</w:t>
      </w:r>
    </w:p>
    <w:p w14:paraId="4D67CF3F" w14:textId="77777777" w:rsidR="000B7C21" w:rsidRDefault="000B7C21" w:rsidP="000B7C21">
      <w:pPr>
        <w:numPr>
          <w:ilvl w:val="0"/>
          <w:numId w:val="2"/>
        </w:numPr>
        <w:autoSpaceDE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dane osobowe oferentów będą przetwarzane do czasu zakończenia procesu sprzedaży, a następnie archiwizowane. Dane osobowe zostaną zarchiwizowane dopiero po zakończeniu procedur administracyjnych w Służbie Ochrony Państwa i wydaniu przedmiotu sprzedaży. W obu przypadkach dane osobowe zostaną zarchiwizowane zgodnie z przepisami ustawy z dnia 14 lipca 1983 r. o narodowym zasobie archiwalnym i archiwach (Dz. U. z 2018 r poz. 217) oraz przepisami wewnętrznymi SOP wynikającymi z przepisów ww. ustawy,</w:t>
      </w:r>
    </w:p>
    <w:p w14:paraId="2286843F" w14:textId="77777777" w:rsidR="000B7C21" w:rsidRDefault="000B7C21" w:rsidP="000B7C21">
      <w:pPr>
        <w:numPr>
          <w:ilvl w:val="0"/>
          <w:numId w:val="2"/>
        </w:numPr>
        <w:autoSpaceDE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obowiązek podania danych osobowych jest wymogiem związanym z udziałem </w:t>
      </w:r>
      <w:r>
        <w:rPr>
          <w:rFonts w:ascii="Times New Roman" w:hAnsi="Times New Roman"/>
          <w:sz w:val="24"/>
          <w:szCs w:val="24"/>
        </w:rPr>
        <w:br/>
        <w:t>w procesie sprzedaży,</w:t>
      </w:r>
    </w:p>
    <w:p w14:paraId="1D8C2EFE" w14:textId="77777777" w:rsidR="000B7C21" w:rsidRDefault="000B7C21" w:rsidP="000B7C21">
      <w:pPr>
        <w:numPr>
          <w:ilvl w:val="0"/>
          <w:numId w:val="2"/>
        </w:numPr>
        <w:autoSpaceDE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odniesieniu do danych osobowych decyzje nie będą podejmowane w sposób zautomatyzowany, stosowanie do art. 22 RODO,</w:t>
      </w:r>
    </w:p>
    <w:p w14:paraId="25F39267" w14:textId="77777777" w:rsidR="000B7C21" w:rsidRDefault="000B7C21" w:rsidP="000B7C21">
      <w:pPr>
        <w:numPr>
          <w:ilvl w:val="0"/>
          <w:numId w:val="2"/>
        </w:numPr>
        <w:autoSpaceDE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osoby, których dane będą przetwarzane posiadają:</w:t>
      </w:r>
    </w:p>
    <w:p w14:paraId="0C4441E1" w14:textId="77777777" w:rsidR="000B7C21" w:rsidRDefault="000B7C21" w:rsidP="000B7C21">
      <w:pPr>
        <w:numPr>
          <w:ilvl w:val="1"/>
          <w:numId w:val="2"/>
        </w:numPr>
        <w:autoSpaceDE w:val="0"/>
        <w:spacing w:after="0" w:line="360" w:lineRule="auto"/>
        <w:ind w:left="1134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podstawie art. 15 RODO prawo dostępu do danych osobowych ich dotyczących,</w:t>
      </w:r>
    </w:p>
    <w:p w14:paraId="319FFAA7" w14:textId="77777777" w:rsidR="000B7C21" w:rsidRDefault="000B7C21" w:rsidP="000B7C21">
      <w:pPr>
        <w:numPr>
          <w:ilvl w:val="1"/>
          <w:numId w:val="2"/>
        </w:numPr>
        <w:autoSpaceDE w:val="0"/>
        <w:spacing w:after="0" w:line="360" w:lineRule="auto"/>
        <w:ind w:left="1134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na podstawie art. 16 RODO prawo do sprostowania ich danych osobowych,</w:t>
      </w:r>
    </w:p>
    <w:p w14:paraId="615FAF0F" w14:textId="77777777" w:rsidR="000B7C21" w:rsidRDefault="000B7C21" w:rsidP="000B7C21">
      <w:pPr>
        <w:numPr>
          <w:ilvl w:val="1"/>
          <w:numId w:val="2"/>
        </w:numPr>
        <w:autoSpaceDE w:val="0"/>
        <w:spacing w:after="0" w:line="360" w:lineRule="auto"/>
        <w:ind w:left="1134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podstawie art. 18 RODO prawo żądania od administratora ograniczenia przetwarzania danych osobowych z zastrzeżeniem przypadków, o których mowa </w:t>
      </w:r>
      <w:r>
        <w:rPr>
          <w:rFonts w:ascii="Times New Roman" w:hAnsi="Times New Roman"/>
          <w:sz w:val="24"/>
          <w:szCs w:val="24"/>
        </w:rPr>
        <w:br/>
        <w:t>w art. 18 ust. 2 RODO,</w:t>
      </w:r>
    </w:p>
    <w:p w14:paraId="2ECBBCD9" w14:textId="77777777" w:rsidR="000B7C21" w:rsidRDefault="000B7C21" w:rsidP="000B7C21">
      <w:pPr>
        <w:numPr>
          <w:ilvl w:val="1"/>
          <w:numId w:val="2"/>
        </w:numPr>
        <w:autoSpaceDE w:val="0"/>
        <w:spacing w:after="0" w:line="360" w:lineRule="auto"/>
        <w:ind w:left="1134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prawo do wniesienia skargi do Prezesa Urzędu Ochrony Danych Osobowych, gdy uznają, że przetwarzanie ich danych osobowych  narusza przepisy RODO,</w:t>
      </w:r>
    </w:p>
    <w:p w14:paraId="5918A7F9" w14:textId="77777777" w:rsidR="000B7C21" w:rsidRDefault="000B7C21" w:rsidP="000B7C21">
      <w:pPr>
        <w:numPr>
          <w:ilvl w:val="0"/>
          <w:numId w:val="2"/>
        </w:numPr>
        <w:autoSpaceDE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osobom, których dane będą przetwarzane nie przysługuje:</w:t>
      </w:r>
    </w:p>
    <w:p w14:paraId="21F0DED0" w14:textId="77777777" w:rsidR="000B7C21" w:rsidRDefault="000B7C21" w:rsidP="000B7C21">
      <w:pPr>
        <w:numPr>
          <w:ilvl w:val="1"/>
          <w:numId w:val="5"/>
        </w:numPr>
        <w:autoSpaceDE w:val="0"/>
        <w:spacing w:after="0" w:line="360" w:lineRule="auto"/>
        <w:ind w:left="1134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związku z art. 17 ust. 3 lit. b, d lub e RODO prawo do usunięcia danych osobowych,</w:t>
      </w:r>
    </w:p>
    <w:p w14:paraId="30A0A5DC" w14:textId="77777777" w:rsidR="000B7C21" w:rsidRPr="008D2126" w:rsidRDefault="000B7C21" w:rsidP="000B7C21">
      <w:pPr>
        <w:numPr>
          <w:ilvl w:val="1"/>
          <w:numId w:val="4"/>
        </w:numPr>
        <w:autoSpaceDE w:val="0"/>
        <w:spacing w:after="0" w:line="360" w:lineRule="auto"/>
        <w:ind w:left="1134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prawo do przenoszenia danych osobowych, o którym mowa w art. 20 RODO, </w:t>
      </w:r>
      <w:r w:rsidRPr="008D2126">
        <w:rPr>
          <w:rFonts w:ascii="Times New Roman" w:hAnsi="Times New Roman"/>
          <w:sz w:val="24"/>
          <w:szCs w:val="24"/>
        </w:rPr>
        <w:t>na podstawie art. 21 RODO prawo sprzeciwu, wobec przetwarzania danych osobowych, gdyż podstawą prawną ich przetwarzania jest  art. 6 ust. 1 lit. c RODO.</w:t>
      </w:r>
    </w:p>
    <w:p w14:paraId="1E07A9AA" w14:textId="77777777" w:rsidR="000B7C21" w:rsidRDefault="000B7C21" w:rsidP="000B7C21"/>
    <w:p w14:paraId="3E4DA4F5" w14:textId="77777777" w:rsidR="00C0573B" w:rsidRDefault="00C0573B"/>
    <w:sectPr w:rsidR="00C057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38965" w14:textId="77777777" w:rsidR="00705AE7" w:rsidRDefault="00705AE7" w:rsidP="00705AE7">
      <w:pPr>
        <w:spacing w:after="0"/>
      </w:pPr>
      <w:r>
        <w:separator/>
      </w:r>
    </w:p>
  </w:endnote>
  <w:endnote w:type="continuationSeparator" w:id="0">
    <w:p w14:paraId="110DEF0F" w14:textId="77777777" w:rsidR="00705AE7" w:rsidRDefault="00705AE7" w:rsidP="00705AE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4E04C" w14:textId="77777777" w:rsidR="00705AE7" w:rsidRDefault="00705AE7" w:rsidP="00705AE7">
      <w:pPr>
        <w:spacing w:after="0"/>
      </w:pPr>
      <w:r>
        <w:separator/>
      </w:r>
    </w:p>
  </w:footnote>
  <w:footnote w:type="continuationSeparator" w:id="0">
    <w:p w14:paraId="3F9D9B0D" w14:textId="77777777" w:rsidR="00705AE7" w:rsidRDefault="00705AE7" w:rsidP="00705AE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210E23"/>
    <w:multiLevelType w:val="multilevel"/>
    <w:tmpl w:val="3474BD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DD3694"/>
    <w:multiLevelType w:val="multilevel"/>
    <w:tmpl w:val="218C6E1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353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AE79E2"/>
    <w:multiLevelType w:val="multilevel"/>
    <w:tmpl w:val="6A188BE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353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C21"/>
    <w:rsid w:val="000B7C21"/>
    <w:rsid w:val="00255BA7"/>
    <w:rsid w:val="00705AE7"/>
    <w:rsid w:val="00C0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22920"/>
  <w15:chartTrackingRefBased/>
  <w15:docId w15:val="{90618B09-0834-4A30-AF82-BF329727D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B7C21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05AE7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705AE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705AE7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705AE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o@sop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2418</Characters>
  <Application>Microsoft Office Word</Application>
  <DocSecurity>0</DocSecurity>
  <Lines>20</Lines>
  <Paragraphs>5</Paragraphs>
  <ScaleCrop>false</ScaleCrop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Przybysz Paulina</dc:creator>
  <cp:keywords/>
  <dc:description/>
  <cp:lastModifiedBy>Wawrzynski Witold</cp:lastModifiedBy>
  <cp:revision>2</cp:revision>
  <dcterms:created xsi:type="dcterms:W3CDTF">2026-09-28T11:28:00Z</dcterms:created>
  <dcterms:modified xsi:type="dcterms:W3CDTF">2026-09-28T11:28:00Z</dcterms:modified>
</cp:coreProperties>
</file>