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04E8" w14:textId="49BFF95E" w:rsidR="00D31DAC" w:rsidRPr="007D2EA9" w:rsidRDefault="00D31DAC" w:rsidP="007D2EA9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REGULAMIN PRZEPROWADZANIA WSTĘPNYCH KONSULTACJI RYNKOWYCH</w:t>
      </w:r>
    </w:p>
    <w:p w14:paraId="5A3306A8" w14:textId="70707FE0" w:rsidR="00D31DAC" w:rsidRPr="007D2EA9" w:rsidRDefault="00C011E0" w:rsidP="0050724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DOTYCZĄCYCH</w:t>
      </w:r>
      <w:r w:rsidR="00AF1F80">
        <w:rPr>
          <w:rFonts w:cstheme="minorHAnsi"/>
          <w:b/>
        </w:rPr>
        <w:t xml:space="preserve"> PRZYGOTOWANIA POSTĘ</w:t>
      </w:r>
      <w:r w:rsidR="0081768C">
        <w:rPr>
          <w:rFonts w:cstheme="minorHAnsi"/>
          <w:b/>
        </w:rPr>
        <w:t>P</w:t>
      </w:r>
      <w:r w:rsidR="00AF1F80">
        <w:rPr>
          <w:rFonts w:cstheme="minorHAnsi"/>
          <w:b/>
        </w:rPr>
        <w:t>O</w:t>
      </w:r>
      <w:r w:rsidR="0081768C">
        <w:rPr>
          <w:rFonts w:cstheme="minorHAnsi"/>
          <w:b/>
        </w:rPr>
        <w:t xml:space="preserve">WANIA NA </w:t>
      </w:r>
      <w:r w:rsidR="00202A6B" w:rsidRPr="00202A6B">
        <w:rPr>
          <w:rFonts w:cstheme="minorHAnsi"/>
          <w:b/>
        </w:rPr>
        <w:t>DOSTAWĘ PLECAKÓW Z WYPOSAŻENIEM NIEZBĘDNYM DO PRZETRWANIA W WARUNKACH KRYZYSOWYCH</w:t>
      </w:r>
    </w:p>
    <w:p w14:paraId="729334B8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5A60F2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 1</w:t>
      </w:r>
    </w:p>
    <w:p w14:paraId="6A45DF2E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Zakres stosowania Regulaminu</w:t>
      </w:r>
    </w:p>
    <w:p w14:paraId="158FDB8E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E68305" w14:textId="7D256193" w:rsidR="00D31DAC" w:rsidRPr="007D2EA9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Regulamin określa zasady pro</w:t>
      </w:r>
      <w:r w:rsidR="009C03E4" w:rsidRPr="007D2EA9">
        <w:rPr>
          <w:rFonts w:cstheme="minorHAnsi"/>
        </w:rPr>
        <w:t xml:space="preserve">wadzenia przez Zamawiającego </w:t>
      </w:r>
      <w:r w:rsidRPr="007D2EA9">
        <w:rPr>
          <w:rFonts w:cstheme="minorHAnsi"/>
        </w:rPr>
        <w:t>wstępnych konsultacji rynkowych.</w:t>
      </w:r>
    </w:p>
    <w:p w14:paraId="083D25A5" w14:textId="77777777" w:rsidR="00D31DAC" w:rsidRPr="007D2EA9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</w:rPr>
      </w:pPr>
    </w:p>
    <w:p w14:paraId="2CD9E1B7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 2</w:t>
      </w:r>
    </w:p>
    <w:p w14:paraId="3DB4FADA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Definicje</w:t>
      </w:r>
    </w:p>
    <w:p w14:paraId="63086113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77777777" w:rsidR="00D31DAC" w:rsidRPr="007D2EA9" w:rsidRDefault="00D31DAC" w:rsidP="00883F84">
      <w:pPr>
        <w:spacing w:after="0" w:line="276" w:lineRule="auto"/>
        <w:ind w:firstLine="708"/>
        <w:jc w:val="both"/>
        <w:rPr>
          <w:rFonts w:cstheme="minorHAnsi"/>
        </w:rPr>
      </w:pPr>
      <w:r w:rsidRPr="007D2EA9">
        <w:rPr>
          <w:rFonts w:cstheme="minorHAnsi"/>
        </w:rPr>
        <w:t>Ilekroć w niniejszym regulaminie jest mowa o:</w:t>
      </w:r>
    </w:p>
    <w:p w14:paraId="1534F54B" w14:textId="2CEBBC6F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Ustawie PZP – rozumie się przez to ustawę z dnia 11 września 2019 r. Prawo zamówień publicznych</w:t>
      </w:r>
      <w:r w:rsidR="00FB169F" w:rsidRPr="007D2EA9">
        <w:rPr>
          <w:rFonts w:cstheme="minorHAnsi"/>
        </w:rPr>
        <w:t xml:space="preserve"> (zwaną dalej również </w:t>
      </w:r>
      <w:r w:rsidR="00E44277" w:rsidRPr="007D2EA9">
        <w:rPr>
          <w:rFonts w:cstheme="minorHAnsi"/>
        </w:rPr>
        <w:t>„</w:t>
      </w:r>
      <w:r w:rsidR="00FB169F" w:rsidRPr="007D2EA9">
        <w:rPr>
          <w:rFonts w:cstheme="minorHAnsi"/>
        </w:rPr>
        <w:t>ustawą P</w:t>
      </w:r>
      <w:r w:rsidR="002D3E3E" w:rsidRPr="007D2EA9">
        <w:rPr>
          <w:rFonts w:cstheme="minorHAnsi"/>
        </w:rPr>
        <w:t>ZP</w:t>
      </w:r>
      <w:r w:rsidR="00E44277" w:rsidRPr="007D2EA9">
        <w:rPr>
          <w:rFonts w:cstheme="minorHAnsi"/>
        </w:rPr>
        <w:t>”</w:t>
      </w:r>
      <w:r w:rsidR="00FB169F" w:rsidRPr="007D2EA9">
        <w:rPr>
          <w:rFonts w:cstheme="minorHAnsi"/>
        </w:rPr>
        <w:t>)</w:t>
      </w:r>
      <w:r w:rsidRPr="007D2EA9">
        <w:rPr>
          <w:rFonts w:cstheme="minorHAnsi"/>
        </w:rPr>
        <w:t>;</w:t>
      </w:r>
    </w:p>
    <w:p w14:paraId="2BB2F1F3" w14:textId="77777777" w:rsidR="00D31DAC" w:rsidRPr="007D2EA9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Wstępne </w:t>
      </w:r>
      <w:r w:rsidR="00CF0E1C" w:rsidRPr="007D2EA9">
        <w:rPr>
          <w:rFonts w:cstheme="minorHAnsi"/>
        </w:rPr>
        <w:t>Ko</w:t>
      </w:r>
      <w:r w:rsidRPr="007D2EA9">
        <w:rPr>
          <w:rFonts w:cstheme="minorHAnsi"/>
        </w:rPr>
        <w:t xml:space="preserve">nsultacje </w:t>
      </w:r>
      <w:r w:rsidR="00CF0E1C" w:rsidRPr="007D2EA9">
        <w:rPr>
          <w:rFonts w:cstheme="minorHAnsi"/>
        </w:rPr>
        <w:t>R</w:t>
      </w:r>
      <w:r w:rsidR="00D31DAC" w:rsidRPr="007D2EA9">
        <w:rPr>
          <w:rFonts w:cstheme="minorHAnsi"/>
        </w:rPr>
        <w:t xml:space="preserve">ynkowe – rozumie się przez to wstępne konsultacje rynkowe (zwane </w:t>
      </w:r>
      <w:r w:rsidRPr="007D2EA9">
        <w:rPr>
          <w:rFonts w:cstheme="minorHAnsi"/>
        </w:rPr>
        <w:t xml:space="preserve">dalej </w:t>
      </w:r>
      <w:r w:rsidR="00D31DAC" w:rsidRPr="007D2EA9">
        <w:rPr>
          <w:rFonts w:cstheme="minorHAnsi"/>
        </w:rPr>
        <w:t>również „</w:t>
      </w:r>
      <w:r w:rsidR="00D401F8" w:rsidRPr="007D2EA9">
        <w:rPr>
          <w:rFonts w:cstheme="minorHAnsi"/>
        </w:rPr>
        <w:t>K</w:t>
      </w:r>
      <w:r w:rsidR="00D31DAC" w:rsidRPr="007D2EA9">
        <w:rPr>
          <w:rFonts w:cstheme="minorHAnsi"/>
        </w:rPr>
        <w:t>onsultacjami”) unormowan</w:t>
      </w:r>
      <w:r w:rsidR="00D177F0" w:rsidRPr="007D2EA9">
        <w:rPr>
          <w:rFonts w:cstheme="minorHAnsi"/>
        </w:rPr>
        <w:t>e</w:t>
      </w:r>
      <w:r w:rsidR="00D31DAC" w:rsidRPr="007D2EA9">
        <w:rPr>
          <w:rFonts w:cstheme="minorHAnsi"/>
        </w:rPr>
        <w:t xml:space="preserve"> przepisami art. 84 ustawy PZP;</w:t>
      </w:r>
    </w:p>
    <w:p w14:paraId="0AF8B77F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Ogłoszeniu – rozumie się przez to ogłoszenie o Wstępnych Konsultacjach Rynkowych;</w:t>
      </w:r>
    </w:p>
    <w:p w14:paraId="02A429CE" w14:textId="6914F365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Postępowaniu o udzielenie zamówienia – rozumie się przez to planowane postępowanie o udzielen</w:t>
      </w:r>
      <w:r w:rsidR="009C03E4" w:rsidRPr="007D2EA9">
        <w:rPr>
          <w:rFonts w:cstheme="minorHAnsi"/>
        </w:rPr>
        <w:t xml:space="preserve">ie zamówienia publicznego na </w:t>
      </w:r>
      <w:r w:rsidR="00202A6B" w:rsidRPr="00202A6B">
        <w:rPr>
          <w:rFonts w:cstheme="minorHAnsi"/>
          <w:b/>
        </w:rPr>
        <w:t>dostawę plecaków z wyposażeniem niezbędnym do przetrwania w warunkach kryzysowych</w:t>
      </w:r>
      <w:r w:rsidRPr="00C011E0">
        <w:rPr>
          <w:rFonts w:cstheme="minorHAnsi"/>
          <w:b/>
        </w:rPr>
        <w:t>;</w:t>
      </w:r>
    </w:p>
    <w:p w14:paraId="6EE46CD2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Regulaminie – rozumie się przez to niniejszy r</w:t>
      </w:r>
      <w:r w:rsidR="00537699" w:rsidRPr="007D2EA9">
        <w:rPr>
          <w:rFonts w:cstheme="minorHAnsi"/>
        </w:rPr>
        <w:t>egulamin przeprowadzania Wstępnych Konsultacji Rynkowych</w:t>
      </w:r>
      <w:r w:rsidRPr="007D2EA9">
        <w:rPr>
          <w:rFonts w:cstheme="minorHAnsi"/>
        </w:rPr>
        <w:t>;</w:t>
      </w:r>
    </w:p>
    <w:p w14:paraId="4C2F9BD8" w14:textId="77777777" w:rsidR="00D31DAC" w:rsidRPr="007D2EA9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Uczestniku – rozumie się przez to </w:t>
      </w:r>
      <w:r w:rsidR="00537699" w:rsidRPr="007D2EA9">
        <w:rPr>
          <w:rFonts w:cstheme="minorHAnsi"/>
        </w:rPr>
        <w:t>podmiot biorący udział we Wstępnych Konsultacjach Rynkowych</w:t>
      </w:r>
      <w:r w:rsidRPr="007D2EA9">
        <w:rPr>
          <w:rFonts w:cstheme="minorHAnsi"/>
        </w:rPr>
        <w:t xml:space="preserve"> </w:t>
      </w:r>
      <w:r w:rsidR="00537699" w:rsidRPr="007D2EA9">
        <w:rPr>
          <w:rFonts w:cstheme="minorHAnsi"/>
        </w:rPr>
        <w:t>prowadzonych</w:t>
      </w:r>
      <w:r w:rsidRPr="007D2EA9">
        <w:rPr>
          <w:rFonts w:cstheme="minorHAnsi"/>
        </w:rPr>
        <w:t xml:space="preserve"> przez Zamawiającego.</w:t>
      </w:r>
    </w:p>
    <w:p w14:paraId="597A7912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§</w:t>
      </w:r>
      <w:r w:rsidR="00883F84" w:rsidRPr="007D2EA9">
        <w:rPr>
          <w:rFonts w:cstheme="minorHAnsi"/>
          <w:b/>
        </w:rPr>
        <w:t xml:space="preserve"> </w:t>
      </w:r>
      <w:r w:rsidRPr="007D2EA9">
        <w:rPr>
          <w:rFonts w:cstheme="minorHAnsi"/>
          <w:b/>
        </w:rPr>
        <w:t>3</w:t>
      </w:r>
    </w:p>
    <w:p w14:paraId="339C85AD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7D2EA9">
        <w:rPr>
          <w:rFonts w:cstheme="minorHAnsi"/>
          <w:b/>
        </w:rPr>
        <w:t>Postanowienia ogólne</w:t>
      </w:r>
    </w:p>
    <w:p w14:paraId="16C1119F" w14:textId="77777777" w:rsidR="00D31DAC" w:rsidRPr="007D2EA9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44423FC2" w:rsidR="00D31DAC" w:rsidRPr="007D2EA9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Decyzję o przeprowadzeniu </w:t>
      </w:r>
      <w:r w:rsidR="00CF0E1C" w:rsidRPr="007D2EA9">
        <w:rPr>
          <w:rFonts w:cstheme="minorHAnsi"/>
        </w:rPr>
        <w:t>Wstępnych Konsultacji R</w:t>
      </w:r>
      <w:r w:rsidR="00537699" w:rsidRPr="007D2EA9">
        <w:rPr>
          <w:rFonts w:cstheme="minorHAnsi"/>
        </w:rPr>
        <w:t xml:space="preserve">ynkowych </w:t>
      </w:r>
      <w:r w:rsidRPr="007D2EA9">
        <w:rPr>
          <w:rFonts w:cstheme="minorHAnsi"/>
        </w:rPr>
        <w:t>w imi</w:t>
      </w:r>
      <w:r w:rsidR="001C60C9" w:rsidRPr="007D2EA9">
        <w:rPr>
          <w:rFonts w:cstheme="minorHAnsi"/>
        </w:rPr>
        <w:t xml:space="preserve">eniu Zamawiającego podejmuje </w:t>
      </w:r>
      <w:r w:rsidR="00BD63F3" w:rsidRPr="007D2EA9">
        <w:rPr>
          <w:rFonts w:cstheme="minorHAnsi"/>
        </w:rPr>
        <w:t xml:space="preserve">Zastępca </w:t>
      </w:r>
      <w:r w:rsidR="001C60C9" w:rsidRPr="007D2EA9">
        <w:rPr>
          <w:rFonts w:cstheme="minorHAnsi"/>
        </w:rPr>
        <w:t>Komendant</w:t>
      </w:r>
      <w:r w:rsidR="00BD63F3" w:rsidRPr="007D2EA9">
        <w:rPr>
          <w:rFonts w:cstheme="minorHAnsi"/>
        </w:rPr>
        <w:t>a</w:t>
      </w:r>
      <w:r w:rsidR="001C60C9" w:rsidRPr="007D2EA9">
        <w:rPr>
          <w:rFonts w:cstheme="minorHAnsi"/>
        </w:rPr>
        <w:t xml:space="preserve"> Służby Ochrony Państwa</w:t>
      </w:r>
      <w:r w:rsidRPr="007D2EA9">
        <w:rPr>
          <w:rFonts w:cstheme="minorHAnsi"/>
        </w:rPr>
        <w:t>.</w:t>
      </w:r>
    </w:p>
    <w:p w14:paraId="79F594EA" w14:textId="63F99ECD" w:rsidR="00D31DAC" w:rsidRPr="007D2EA9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Wszelkie</w:t>
      </w:r>
      <w:r w:rsidR="00537699" w:rsidRPr="007D2EA9">
        <w:rPr>
          <w:rFonts w:cstheme="minorHAnsi"/>
        </w:rPr>
        <w:t xml:space="preserve"> c</w:t>
      </w:r>
      <w:r w:rsidR="00CF0E1C" w:rsidRPr="007D2EA9">
        <w:rPr>
          <w:rFonts w:cstheme="minorHAnsi"/>
        </w:rPr>
        <w:t>zynności w ramach prowadzonych Wstępnych Konsultacji R</w:t>
      </w:r>
      <w:r w:rsidR="00537699" w:rsidRPr="007D2EA9">
        <w:rPr>
          <w:rFonts w:cstheme="minorHAnsi"/>
        </w:rPr>
        <w:t>ynkowych</w:t>
      </w:r>
      <w:r w:rsidRPr="007D2EA9">
        <w:rPr>
          <w:rFonts w:cstheme="minorHAnsi"/>
        </w:rPr>
        <w:t xml:space="preserve">, o których mowa </w:t>
      </w:r>
      <w:r w:rsidR="00AF1F80">
        <w:rPr>
          <w:rFonts w:cstheme="minorHAnsi"/>
        </w:rPr>
        <w:br/>
      </w:r>
      <w:r w:rsidRPr="007D2EA9">
        <w:rPr>
          <w:rFonts w:cstheme="minorHAnsi"/>
        </w:rPr>
        <w:t>w niniejszym Regulaminie, w imieniu i na rzecz Zamawiającego wykonuje osoba lub osoby wyznaczone w tym celu przez Zamawiającego</w:t>
      </w:r>
      <w:r w:rsidR="00BD63F3" w:rsidRPr="007D2EA9">
        <w:rPr>
          <w:rFonts w:cstheme="minorHAnsi"/>
        </w:rPr>
        <w:t>.</w:t>
      </w:r>
    </w:p>
    <w:p w14:paraId="5D5ED19D" w14:textId="77777777" w:rsidR="00D31DAC" w:rsidRPr="007D2EA9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 xml:space="preserve">Przeprowadzenie </w:t>
      </w:r>
      <w:r w:rsidR="00CF0E1C" w:rsidRPr="007D2EA9">
        <w:rPr>
          <w:rFonts w:cstheme="minorHAnsi"/>
        </w:rPr>
        <w:t>W</w:t>
      </w:r>
      <w:r w:rsidR="00814440" w:rsidRPr="007D2EA9">
        <w:rPr>
          <w:rFonts w:cstheme="minorHAnsi"/>
        </w:rPr>
        <w:t xml:space="preserve">stępnych </w:t>
      </w:r>
      <w:r w:rsidR="00CF0E1C" w:rsidRPr="007D2EA9">
        <w:rPr>
          <w:rFonts w:cstheme="minorHAnsi"/>
        </w:rPr>
        <w:t>K</w:t>
      </w:r>
      <w:r w:rsidR="00814440" w:rsidRPr="007D2EA9">
        <w:rPr>
          <w:rFonts w:cstheme="minorHAnsi"/>
        </w:rPr>
        <w:t xml:space="preserve">onsultacji </w:t>
      </w:r>
      <w:r w:rsidR="00CF0E1C" w:rsidRPr="007D2EA9">
        <w:rPr>
          <w:rFonts w:cstheme="minorHAnsi"/>
        </w:rPr>
        <w:t>R</w:t>
      </w:r>
      <w:r w:rsidR="00814440" w:rsidRPr="007D2EA9">
        <w:rPr>
          <w:rFonts w:cstheme="minorHAnsi"/>
        </w:rPr>
        <w:t xml:space="preserve">ynkowych </w:t>
      </w:r>
      <w:r w:rsidRPr="007D2EA9">
        <w:rPr>
          <w:rFonts w:cstheme="minorHAnsi"/>
        </w:rPr>
        <w:t xml:space="preserve">nie zobowiązuje Zamawiającego do wszczęcia </w:t>
      </w:r>
      <w:r w:rsidR="006523D2" w:rsidRPr="007D2EA9">
        <w:rPr>
          <w:rFonts w:cstheme="minorHAnsi"/>
        </w:rPr>
        <w:t>P</w:t>
      </w:r>
      <w:r w:rsidRPr="007D2EA9">
        <w:rPr>
          <w:rFonts w:cstheme="minorHAnsi"/>
        </w:rPr>
        <w:t>ostępowania o udzielenie zamówienia publicznego, którego dotyczył</w:t>
      </w:r>
      <w:r w:rsidR="00814440" w:rsidRPr="007D2EA9">
        <w:rPr>
          <w:rFonts w:cstheme="minorHAnsi"/>
        </w:rPr>
        <w:t>y te konsultacje</w:t>
      </w:r>
      <w:r w:rsidRPr="007D2EA9">
        <w:rPr>
          <w:rFonts w:cstheme="minorHAnsi"/>
        </w:rPr>
        <w:t xml:space="preserve">. </w:t>
      </w:r>
    </w:p>
    <w:p w14:paraId="199C5093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>ynkowe prowadzone są n</w:t>
      </w:r>
      <w:r w:rsidR="00D31DAC" w:rsidRPr="007D2EA9">
        <w:rPr>
          <w:rFonts w:cstheme="minorHAnsi"/>
        </w:rPr>
        <w:t xml:space="preserve">a podstawie i zgodnie z art. </w:t>
      </w:r>
      <w:r w:rsidR="00814440" w:rsidRPr="007D2EA9">
        <w:rPr>
          <w:rFonts w:cstheme="minorHAnsi"/>
        </w:rPr>
        <w:t xml:space="preserve">84 ustawy </w:t>
      </w:r>
      <w:r w:rsidR="00D31DAC" w:rsidRPr="007D2EA9">
        <w:rPr>
          <w:rFonts w:cstheme="minorHAnsi"/>
        </w:rPr>
        <w:t>PZP.</w:t>
      </w:r>
    </w:p>
    <w:p w14:paraId="1CCBD765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</w:t>
      </w:r>
      <w:r w:rsidR="00814440" w:rsidRPr="007D2EA9">
        <w:rPr>
          <w:rFonts w:cstheme="minorHAnsi"/>
        </w:rPr>
        <w:t xml:space="preserve">ynkowe </w:t>
      </w:r>
      <w:r w:rsidR="00D31DAC" w:rsidRPr="007D2EA9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7D2EA9" w:rsidRDefault="00CF0E1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7D2EA9">
        <w:rPr>
          <w:rFonts w:cstheme="minorHAnsi"/>
        </w:rPr>
        <w:t>Wstępne Konsultacje Ry</w:t>
      </w:r>
      <w:r w:rsidR="00814440" w:rsidRPr="007D2EA9">
        <w:rPr>
          <w:rFonts w:cstheme="minorHAnsi"/>
        </w:rPr>
        <w:t>nkowe prowadzone są</w:t>
      </w:r>
      <w:r w:rsidR="00D31DAC" w:rsidRPr="007D2EA9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06E34BDC" w14:textId="588486F7" w:rsidR="00D31DAC" w:rsidRPr="00391794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</w:t>
      </w:r>
      <w:r w:rsidR="00C011E0">
        <w:rPr>
          <w:rFonts w:cstheme="minorHAnsi"/>
        </w:rPr>
        <w:t xml:space="preserve">                       </w:t>
      </w:r>
      <w:r w:rsidRPr="00391794">
        <w:rPr>
          <w:rFonts w:cstheme="minorHAnsi"/>
        </w:rPr>
        <w:t xml:space="preserve">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58E1F603" w14:textId="519D260B" w:rsidR="00D31DAC" w:rsidRPr="00CF0E1C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CF0E1C">
        <w:rPr>
          <w:rFonts w:cstheme="minorHAnsi"/>
        </w:rPr>
        <w:t xml:space="preserve">Jeśli </w:t>
      </w:r>
      <w:r w:rsidR="00CF0E1C">
        <w:rPr>
          <w:rFonts w:cstheme="minorHAnsi"/>
        </w:rPr>
        <w:t>K</w:t>
      </w:r>
      <w:r w:rsidR="00B949D8" w:rsidRPr="00CF0E1C">
        <w:rPr>
          <w:rFonts w:cstheme="minorHAnsi"/>
        </w:rPr>
        <w:t xml:space="preserve">onsultacje poprzedzają </w:t>
      </w:r>
      <w:r w:rsidRPr="00CF0E1C">
        <w:rPr>
          <w:rFonts w:cstheme="minorHAnsi"/>
        </w:rPr>
        <w:t xml:space="preserve">wszczęcie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</w:t>
      </w:r>
      <w:r w:rsidR="00C011E0">
        <w:rPr>
          <w:rFonts w:cstheme="minorHAnsi"/>
        </w:rPr>
        <w:t xml:space="preserve">                             </w:t>
      </w:r>
      <w:r w:rsidRPr="00CF0E1C">
        <w:rPr>
          <w:rFonts w:cstheme="minorHAnsi"/>
        </w:rPr>
        <w:t xml:space="preserve">o wartości równej lub wyższej od progów UE, Zamawiający poinformuje Uczestników o tym, że udział </w:t>
      </w:r>
      <w:r w:rsidR="00C011E0">
        <w:rPr>
          <w:rFonts w:cstheme="minorHAnsi"/>
        </w:rPr>
        <w:t xml:space="preserve">                          </w:t>
      </w:r>
      <w:r w:rsidRPr="00CF0E1C">
        <w:rPr>
          <w:rFonts w:cstheme="minorHAnsi"/>
        </w:rPr>
        <w:t xml:space="preserve">w </w:t>
      </w:r>
      <w:r w:rsidR="00B949D8" w:rsidRPr="00CF0E1C">
        <w:rPr>
          <w:rFonts w:cstheme="minorHAnsi"/>
        </w:rPr>
        <w:t>Konsultacjach j</w:t>
      </w:r>
      <w:r w:rsidRPr="00CF0E1C">
        <w:rPr>
          <w:rFonts w:cstheme="minorHAnsi"/>
        </w:rPr>
        <w:t>est traktowany jako zaangażowanie w przygotowanie</w:t>
      </w:r>
      <w:r w:rsidR="002D3E3E">
        <w:rPr>
          <w:rFonts w:cstheme="minorHAnsi"/>
        </w:rPr>
        <w:t xml:space="preserve">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>ostępowaniu o udzielenie zamówienia publicznego nie zakłóci</w:t>
      </w:r>
      <w:r w:rsidR="00CF0E1C">
        <w:rPr>
          <w:rFonts w:cstheme="minorHAnsi"/>
        </w:rPr>
        <w:t xml:space="preserve"> konkurencji, w szczególności przekazuje pozostałym wykonawcom istotne informacje, które przekazał lub uzyskał w związku z zaangażowaniem Uczestnik</w:t>
      </w:r>
      <w:r w:rsidR="00B46F09">
        <w:rPr>
          <w:rFonts w:cstheme="minorHAnsi"/>
        </w:rPr>
        <w:t>ów</w:t>
      </w:r>
      <w:r w:rsidR="00CF0E1C">
        <w:rPr>
          <w:rFonts w:cstheme="minorHAnsi"/>
        </w:rPr>
        <w:t xml:space="preserve"> w przygotowanie </w:t>
      </w:r>
      <w:r w:rsidR="00F63DB4">
        <w:rPr>
          <w:rFonts w:cstheme="minorHAnsi"/>
        </w:rPr>
        <w:t>P</w:t>
      </w:r>
      <w:r w:rsidR="00CF0E1C">
        <w:rPr>
          <w:rFonts w:cstheme="minorHAnsi"/>
        </w:rPr>
        <w:t xml:space="preserve">ostępowania oraz wyznacza odpowiedni termin na złożenia ofert. </w:t>
      </w:r>
    </w:p>
    <w:p w14:paraId="6FA7A8AE" w14:textId="77777777" w:rsidR="00D31DAC" w:rsidRPr="00391794" w:rsidRDefault="00D31DAC" w:rsidP="00A33683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77777777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77777777" w:rsidR="00914960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(b) </w:t>
      </w:r>
      <w:r w:rsidRPr="00391794">
        <w:rPr>
          <w:rFonts w:cstheme="minorHAnsi"/>
        </w:rPr>
        <w:t>możliwości podziału zamówienia na części ze względu na specyfikę zamówienia</w:t>
      </w:r>
      <w:r w:rsidR="00AD0E2C" w:rsidRPr="00391794">
        <w:rPr>
          <w:rFonts w:cstheme="minorHAnsi"/>
        </w:rPr>
        <w:t xml:space="preserve">; (c) oszacowania wartości zamówienia; (c)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(d)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77777777" w:rsidR="00B949D8" w:rsidRPr="00B949D8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38B1ECF3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="00253A2A">
        <w:rPr>
          <w:rFonts w:cstheme="minorHAnsi"/>
        </w:rPr>
        <w:t>stronie internetowej oraz</w:t>
      </w:r>
      <w:r w:rsidR="00AF1F80">
        <w:rPr>
          <w:rFonts w:cstheme="minorHAnsi"/>
        </w:rPr>
        <w:t xml:space="preserve"> stronie internetowej platformy zakupowej.</w:t>
      </w:r>
    </w:p>
    <w:p w14:paraId="7CF94C12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>W Ogłoszeniu Zamawiający wskazuje w szczególności:</w:t>
      </w:r>
    </w:p>
    <w:p w14:paraId="02E83B90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77777777" w:rsidR="00D31DAC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2F30EAD9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 różnymi Uczestnikami, w zależności od </w:t>
      </w:r>
      <w:r w:rsidRPr="00391794">
        <w:rPr>
          <w:rFonts w:cstheme="minorHAnsi"/>
        </w:rPr>
        <w:lastRenderedPageBreak/>
        <w:t>merytorycznej treści stanowisk przedstawionych przez Uczestników w związku z</w:t>
      </w:r>
      <w:r w:rsidR="00F9192D" w:rsidRPr="00391794">
        <w:rPr>
          <w:rFonts w:cstheme="minorHAnsi"/>
        </w:rPr>
        <w:t xml:space="preserve"> Konsultacjami</w:t>
      </w:r>
      <w:r w:rsidRPr="00391794">
        <w:rPr>
          <w:rFonts w:cstheme="minorHAnsi"/>
        </w:rPr>
        <w:t xml:space="preserve">, </w:t>
      </w:r>
      <w:r w:rsidR="00253A2A">
        <w:rPr>
          <w:rFonts w:cstheme="minorHAnsi"/>
        </w:rPr>
        <w:br/>
      </w:r>
      <w:r w:rsidRPr="00391794">
        <w:rPr>
          <w:rFonts w:cstheme="minorHAnsi"/>
        </w:rPr>
        <w:t>z poszanowaniem zasad przejrzystości, uczciwej konkurencji i równego traktowania Uczestników.</w:t>
      </w:r>
    </w:p>
    <w:p w14:paraId="2770CE34" w14:textId="77777777" w:rsidR="00D31DAC" w:rsidRPr="0039179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0C24642D" w:rsidR="00D31DAC" w:rsidRPr="00D177F0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D177F0">
        <w:rPr>
          <w:rFonts w:cstheme="minorHAnsi"/>
        </w:rPr>
        <w:t xml:space="preserve">spotkania grupowego z Uczestnikami, na określony przez Zamawiającego temat oraz </w:t>
      </w:r>
      <w:r w:rsidR="00253A2A">
        <w:rPr>
          <w:rFonts w:cstheme="minorHAnsi"/>
        </w:rPr>
        <w:br/>
      </w:r>
      <w:r w:rsidRPr="00D177F0">
        <w:rPr>
          <w:rFonts w:cstheme="minorHAnsi"/>
        </w:rPr>
        <w:t>w określonych przez Zamawiającego terminach.</w:t>
      </w:r>
    </w:p>
    <w:p w14:paraId="21227023" w14:textId="77777777" w:rsidR="00D31DA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0DD461D7" w:rsidR="00D31DAC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</w:t>
      </w:r>
      <w:r w:rsidR="00253A2A">
        <w:rPr>
          <w:rFonts w:cstheme="minorHAnsi"/>
        </w:rPr>
        <w:t>lonych w niniejszym Regulaminie oraz w klauzuli poufności stanowiącej załącznik nr 2 do Ogłoszenia.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  <w:bookmarkStart w:id="0" w:name="_GoBack"/>
      <w:bookmarkEnd w:id="0"/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>cji, o których mowa w § 3 ust. 6</w:t>
      </w:r>
      <w:r w:rsidRPr="00391794">
        <w:rPr>
          <w:rFonts w:cstheme="minorHAnsi"/>
        </w:rPr>
        <w:t xml:space="preserve"> Regulaminu.</w:t>
      </w:r>
    </w:p>
    <w:p w14:paraId="7F6A4900" w14:textId="45C06003" w:rsidR="00D31DAC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 xml:space="preserve">materiały przekazane w związku </w:t>
      </w:r>
      <w:r w:rsidR="00253A2A">
        <w:rPr>
          <w:rFonts w:cstheme="minorHAnsi"/>
        </w:rPr>
        <w:br/>
      </w:r>
      <w:r w:rsidR="00391794" w:rsidRPr="00391794">
        <w:rPr>
          <w:rFonts w:cstheme="minorHAnsi"/>
        </w:rPr>
        <w:t>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9A2D719" w:rsidR="00D31DAC" w:rsidRPr="0039179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samodzielnie ponosi wszelkie koszty powstałe w związku</w:t>
      </w:r>
      <w:r w:rsidR="00253A2A">
        <w:rPr>
          <w:rFonts w:cstheme="minorHAnsi"/>
        </w:rPr>
        <w:br/>
      </w:r>
      <w:r w:rsidRPr="00391794">
        <w:rPr>
          <w:rFonts w:cstheme="minorHAnsi"/>
        </w:rPr>
        <w:t xml:space="preserve">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3CF91DB0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, zobowiązany jest do przestrzegania przepisów dotyczących ochrony danych osobowych, w szczególności wynikających </w:t>
      </w:r>
      <w:r w:rsidR="00253A2A">
        <w:rPr>
          <w:rFonts w:cstheme="minorHAnsi"/>
        </w:rPr>
        <w:br/>
      </w:r>
      <w:r w:rsidRPr="00391794">
        <w:rPr>
          <w:rFonts w:cstheme="minorHAnsi"/>
        </w:rPr>
        <w:t xml:space="preserve">z przepisów rozporządzenia Parlamentu Europejskiego i Rady (UE) 2016/679 z dnia 27 kwietnia 2016 r. </w:t>
      </w:r>
      <w:r w:rsidR="00253A2A">
        <w:rPr>
          <w:rFonts w:cstheme="minorHAnsi"/>
        </w:rPr>
        <w:br/>
      </w:r>
      <w:r w:rsidRPr="00391794">
        <w:rPr>
          <w:rFonts w:cstheme="minorHAnsi"/>
        </w:rPr>
        <w:t>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5D684A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4751C97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27ABDF7C" w14:textId="14A7B3FD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wchodzi w życie z chwilą publikacji na stronie internetowej Zamawiającego.</w:t>
      </w: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4540" w14:textId="77777777" w:rsidR="005F63A5" w:rsidRDefault="005F63A5" w:rsidP="000309AE">
      <w:pPr>
        <w:spacing w:after="0" w:line="240" w:lineRule="auto"/>
      </w:pPr>
      <w:r>
        <w:separator/>
      </w:r>
    </w:p>
  </w:endnote>
  <w:endnote w:type="continuationSeparator" w:id="0">
    <w:p w14:paraId="4290559F" w14:textId="77777777" w:rsidR="005F63A5" w:rsidRDefault="005F63A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720EF09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2A">
          <w:rPr>
            <w:noProof/>
          </w:rPr>
          <w:t>5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8AC3" w14:textId="77777777" w:rsidR="005F63A5" w:rsidRDefault="005F63A5" w:rsidP="000309AE">
      <w:pPr>
        <w:spacing w:after="0" w:line="240" w:lineRule="auto"/>
      </w:pPr>
      <w:r>
        <w:separator/>
      </w:r>
    </w:p>
  </w:footnote>
  <w:footnote w:type="continuationSeparator" w:id="0">
    <w:p w14:paraId="3AD136FC" w14:textId="77777777" w:rsidR="005F63A5" w:rsidRDefault="005F63A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6E8A" w14:textId="68DAB20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935EF8F8"/>
    <w:lvl w:ilvl="0" w:tplc="60E001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C32F9"/>
    <w:rsid w:val="000C4B50"/>
    <w:rsid w:val="000F53D9"/>
    <w:rsid w:val="000F64F5"/>
    <w:rsid w:val="000F7B58"/>
    <w:rsid w:val="001016A3"/>
    <w:rsid w:val="00121617"/>
    <w:rsid w:val="00122125"/>
    <w:rsid w:val="00153E5C"/>
    <w:rsid w:val="00163911"/>
    <w:rsid w:val="00182B05"/>
    <w:rsid w:val="00182BDD"/>
    <w:rsid w:val="001C60C9"/>
    <w:rsid w:val="001F12B5"/>
    <w:rsid w:val="00202A6B"/>
    <w:rsid w:val="00214587"/>
    <w:rsid w:val="0023302D"/>
    <w:rsid w:val="0024315A"/>
    <w:rsid w:val="00251E2D"/>
    <w:rsid w:val="00253A2A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91794"/>
    <w:rsid w:val="003A5A79"/>
    <w:rsid w:val="003A7D93"/>
    <w:rsid w:val="003B0550"/>
    <w:rsid w:val="003D3650"/>
    <w:rsid w:val="003E0BB7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E607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129D"/>
    <w:rsid w:val="00562E34"/>
    <w:rsid w:val="00571465"/>
    <w:rsid w:val="00571FB5"/>
    <w:rsid w:val="00581061"/>
    <w:rsid w:val="00597BEC"/>
    <w:rsid w:val="005B31D7"/>
    <w:rsid w:val="005F11A3"/>
    <w:rsid w:val="005F63A5"/>
    <w:rsid w:val="00610F4E"/>
    <w:rsid w:val="00620A5B"/>
    <w:rsid w:val="006210A6"/>
    <w:rsid w:val="00622043"/>
    <w:rsid w:val="006523D2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2EA9"/>
    <w:rsid w:val="007D4448"/>
    <w:rsid w:val="007E0739"/>
    <w:rsid w:val="007E46AA"/>
    <w:rsid w:val="007F055C"/>
    <w:rsid w:val="007F4FA0"/>
    <w:rsid w:val="00814440"/>
    <w:rsid w:val="008152B4"/>
    <w:rsid w:val="0081768C"/>
    <w:rsid w:val="00844994"/>
    <w:rsid w:val="00856A12"/>
    <w:rsid w:val="008658CC"/>
    <w:rsid w:val="00876864"/>
    <w:rsid w:val="00882DB9"/>
    <w:rsid w:val="00883F84"/>
    <w:rsid w:val="00896080"/>
    <w:rsid w:val="008968D4"/>
    <w:rsid w:val="008C6F93"/>
    <w:rsid w:val="00904B3C"/>
    <w:rsid w:val="00914960"/>
    <w:rsid w:val="00917C49"/>
    <w:rsid w:val="00923CD9"/>
    <w:rsid w:val="009401D5"/>
    <w:rsid w:val="00980FD8"/>
    <w:rsid w:val="00987C4E"/>
    <w:rsid w:val="0099672A"/>
    <w:rsid w:val="009C03E4"/>
    <w:rsid w:val="009D68AF"/>
    <w:rsid w:val="009E6F55"/>
    <w:rsid w:val="009F38C7"/>
    <w:rsid w:val="009F451D"/>
    <w:rsid w:val="00A0315F"/>
    <w:rsid w:val="00A03E01"/>
    <w:rsid w:val="00A33683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1F80"/>
    <w:rsid w:val="00AF7B04"/>
    <w:rsid w:val="00B46F09"/>
    <w:rsid w:val="00B648A5"/>
    <w:rsid w:val="00B80DCC"/>
    <w:rsid w:val="00B949D8"/>
    <w:rsid w:val="00BB4CC5"/>
    <w:rsid w:val="00BC7B1E"/>
    <w:rsid w:val="00BD14E5"/>
    <w:rsid w:val="00BD63F3"/>
    <w:rsid w:val="00BE0B1F"/>
    <w:rsid w:val="00C011E0"/>
    <w:rsid w:val="00C10C0A"/>
    <w:rsid w:val="00C12059"/>
    <w:rsid w:val="00C31ED3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A2F10"/>
    <w:rsid w:val="00EA33CF"/>
    <w:rsid w:val="00EB0E77"/>
    <w:rsid w:val="00EE7D71"/>
    <w:rsid w:val="00F02649"/>
    <w:rsid w:val="00F02BB6"/>
    <w:rsid w:val="00F24052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8840-A8CC-4455-A474-2E9BE98C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Noworyta Aleksander</cp:lastModifiedBy>
  <cp:revision>4</cp:revision>
  <cp:lastPrinted>2024-11-12T08:40:00Z</cp:lastPrinted>
  <dcterms:created xsi:type="dcterms:W3CDTF">2025-08-07T05:57:00Z</dcterms:created>
  <dcterms:modified xsi:type="dcterms:W3CDTF">2025-08-07T07:03:00Z</dcterms:modified>
</cp:coreProperties>
</file>